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9186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Convegno </w:t>
      </w:r>
      <w:proofErr w:type="spellStart"/>
      <w:r w:rsidRPr="00D74BC8">
        <w:rPr>
          <w:rFonts w:ascii="Times New Roman" w:hAnsi="Times New Roman" w:cs="Times New Roman"/>
          <w:sz w:val="24"/>
          <w:szCs w:val="24"/>
        </w:rPr>
        <w:t>Urbinoir</w:t>
      </w:r>
      <w:proofErr w:type="spellEnd"/>
      <w:r w:rsidRPr="00D74BC8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08904C19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Morire dal Ridere: Lo Humour e il Noir</w:t>
      </w:r>
    </w:p>
    <w:p w14:paraId="5405516D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E26E0CD" w14:textId="1469EC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Aula Magna di Lingue, Collegio Raffaello, Piazza della Repubblica, Urbino</w:t>
      </w:r>
    </w:p>
    <w:p w14:paraId="4CA1BC3E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B5922C6" w14:textId="22C3FE73" w:rsidR="00071F5E" w:rsidRPr="00D74BC8" w:rsidRDefault="008B1045" w:rsidP="00D74B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4BC8">
        <w:rPr>
          <w:rFonts w:ascii="Times New Roman" w:hAnsi="Times New Roman" w:cs="Times New Roman"/>
          <w:b/>
          <w:bCs/>
          <w:sz w:val="24"/>
          <w:szCs w:val="24"/>
        </w:rPr>
        <w:t>Mer 18 novembre 2026</w:t>
      </w:r>
    </w:p>
    <w:p w14:paraId="145A3989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B5BE789" w14:textId="25A4A0DC" w:rsidR="008B1045" w:rsidRDefault="008B1045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15:00 Salu</w:t>
      </w:r>
      <w:r w:rsidR="00887626" w:rsidRPr="00D74BC8">
        <w:rPr>
          <w:rFonts w:ascii="Times New Roman" w:hAnsi="Times New Roman" w:cs="Times New Roman"/>
          <w:sz w:val="24"/>
          <w:szCs w:val="24"/>
        </w:rPr>
        <w:t>t</w:t>
      </w:r>
      <w:r w:rsidRPr="00D74BC8">
        <w:rPr>
          <w:rFonts w:ascii="Times New Roman" w:hAnsi="Times New Roman" w:cs="Times New Roman"/>
          <w:sz w:val="24"/>
          <w:szCs w:val="24"/>
        </w:rPr>
        <w:t>i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e presentazione del convegno</w:t>
      </w:r>
    </w:p>
    <w:p w14:paraId="3EFA65BD" w14:textId="3065D8E7" w:rsidR="00887672" w:rsidRPr="00D74BC8" w:rsidRDefault="008876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15:15 Presentazione della mostra dell’illustratore giudiziario Andrea Spinelli</w:t>
      </w:r>
    </w:p>
    <w:p w14:paraId="17C575EE" w14:textId="07D5AFE1" w:rsidR="008B1045" w:rsidRPr="00D74BC8" w:rsidRDefault="008B1045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15:30 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Emilio </w:t>
      </w:r>
      <w:r w:rsidRPr="00D74BC8">
        <w:rPr>
          <w:rFonts w:ascii="Times New Roman" w:hAnsi="Times New Roman" w:cs="Times New Roman"/>
          <w:sz w:val="24"/>
          <w:szCs w:val="24"/>
        </w:rPr>
        <w:t>Gianotti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“Per una teoria della parodia del poliziesco: una rilettura dell’Holmes di Mark Twain”</w:t>
      </w:r>
    </w:p>
    <w:p w14:paraId="17073283" w14:textId="4F4DF945" w:rsidR="008B1045" w:rsidRPr="00D74BC8" w:rsidRDefault="008B1045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16:00 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Gianni </w:t>
      </w:r>
      <w:r w:rsidRPr="00D74BC8">
        <w:rPr>
          <w:rFonts w:ascii="Times New Roman" w:hAnsi="Times New Roman" w:cs="Times New Roman"/>
          <w:sz w:val="24"/>
          <w:szCs w:val="24"/>
        </w:rPr>
        <w:t>Darconza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“Il meraviglioso caso di Pomponio Flato: il giallo secondo Eduardo Mendoza, tra humour e indagine storica”</w:t>
      </w:r>
    </w:p>
    <w:p w14:paraId="573373DF" w14:textId="040F570D" w:rsidR="008B1045" w:rsidRPr="00D74BC8" w:rsidRDefault="008B1045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16:30 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Peppe </w:t>
      </w:r>
      <w:proofErr w:type="spellStart"/>
      <w:r w:rsidRPr="00D74BC8">
        <w:rPr>
          <w:rFonts w:ascii="Times New Roman" w:hAnsi="Times New Roman" w:cs="Times New Roman"/>
          <w:sz w:val="24"/>
          <w:szCs w:val="24"/>
        </w:rPr>
        <w:t>Puntarello</w:t>
      </w:r>
      <w:proofErr w:type="spellEnd"/>
      <w:r w:rsidR="00887626" w:rsidRPr="00D74BC8">
        <w:rPr>
          <w:rFonts w:ascii="Times New Roman" w:hAnsi="Times New Roman" w:cs="Times New Roman"/>
          <w:sz w:val="24"/>
          <w:szCs w:val="24"/>
        </w:rPr>
        <w:t xml:space="preserve"> “L’assassinio come forma dell’arte umoristica”</w:t>
      </w:r>
    </w:p>
    <w:p w14:paraId="0382EACE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21FD882" w14:textId="645DF4BD" w:rsidR="008B1045" w:rsidRPr="00D74BC8" w:rsidRDefault="008876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Coffee </w:t>
      </w:r>
      <w:r w:rsidR="008B1045" w:rsidRPr="00D74BC8">
        <w:rPr>
          <w:rFonts w:ascii="Times New Roman" w:hAnsi="Times New Roman" w:cs="Times New Roman"/>
          <w:sz w:val="24"/>
          <w:szCs w:val="24"/>
        </w:rPr>
        <w:t>Break</w:t>
      </w:r>
    </w:p>
    <w:p w14:paraId="6D83F0FE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4B1A327" w14:textId="0E53A2C2" w:rsidR="008B1045" w:rsidRDefault="008B1045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17:</w:t>
      </w:r>
      <w:r w:rsidR="00C14926" w:rsidRPr="00D74BC8">
        <w:rPr>
          <w:rFonts w:ascii="Times New Roman" w:hAnsi="Times New Roman" w:cs="Times New Roman"/>
          <w:sz w:val="24"/>
          <w:szCs w:val="24"/>
        </w:rPr>
        <w:t>30 Michele Bartolucci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“Allegre danze macabre”</w:t>
      </w:r>
      <w:r w:rsidR="002637A6">
        <w:rPr>
          <w:rFonts w:ascii="Times New Roman" w:hAnsi="Times New Roman" w:cs="Times New Roman"/>
          <w:sz w:val="24"/>
          <w:szCs w:val="24"/>
        </w:rPr>
        <w:t xml:space="preserve">, </w:t>
      </w:r>
      <w:r w:rsidR="002637A6" w:rsidRPr="002637A6">
        <w:rPr>
          <w:rFonts w:ascii="Times New Roman" w:hAnsi="Times New Roman" w:cs="Times New Roman"/>
          <w:sz w:val="24"/>
          <w:szCs w:val="24"/>
        </w:rPr>
        <w:t>performance musicale</w:t>
      </w:r>
    </w:p>
    <w:p w14:paraId="1A0AFF91" w14:textId="40FF4DFD" w:rsidR="00BA1F2E" w:rsidRPr="00BA1F2E" w:rsidRDefault="00BA1F2E" w:rsidP="00BA1F2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18:00 </w:t>
      </w:r>
      <w:r w:rsidRPr="00BA1F2E">
        <w:rPr>
          <w:rFonts w:ascii="Times New Roman" w:hAnsi="Times New Roman" w:cs="Times New Roman"/>
          <w:sz w:val="24"/>
          <w:szCs w:val="24"/>
        </w:rPr>
        <w:t xml:space="preserve">Laura Marsadri e Wilma Buono, Presentazione della XIII edizione del Premio Letterario </w:t>
      </w:r>
      <w:proofErr w:type="spellStart"/>
      <w:r w:rsidRPr="00BA1F2E">
        <w:rPr>
          <w:rFonts w:ascii="Times New Roman" w:hAnsi="Times New Roman" w:cs="Times New Roman"/>
          <w:sz w:val="24"/>
          <w:szCs w:val="24"/>
        </w:rPr>
        <w:t>Giallogarda</w:t>
      </w:r>
      <w:proofErr w:type="spellEnd"/>
    </w:p>
    <w:p w14:paraId="25735B61" w14:textId="2E3A9FA3" w:rsidR="00887626" w:rsidRDefault="00C14926" w:rsidP="00D74BC8">
      <w:pPr>
        <w:tabs>
          <w:tab w:val="left" w:pos="284"/>
          <w:tab w:val="left" w:pos="56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18:</w:t>
      </w:r>
      <w:r w:rsidR="00BA1F2E">
        <w:rPr>
          <w:rFonts w:ascii="Times New Roman" w:hAnsi="Times New Roman" w:cs="Times New Roman"/>
          <w:sz w:val="24"/>
          <w:szCs w:val="24"/>
        </w:rPr>
        <w:t>15</w:t>
      </w:r>
      <w:r w:rsidRPr="00D74BC8">
        <w:rPr>
          <w:rFonts w:ascii="Times New Roman" w:hAnsi="Times New Roman" w:cs="Times New Roman"/>
          <w:sz w:val="24"/>
          <w:szCs w:val="24"/>
        </w:rPr>
        <w:t xml:space="preserve"> Carlo Zaza</w:t>
      </w:r>
      <w:r w:rsidR="00887626" w:rsidRPr="00D74BC8">
        <w:rPr>
          <w:rFonts w:ascii="Times New Roman" w:hAnsi="Times New Roman" w:cs="Times New Roman"/>
          <w:sz w:val="24"/>
          <w:szCs w:val="24"/>
        </w:rPr>
        <w:t>, Presentazione del</w:t>
      </w:r>
      <w:r w:rsidR="00BA1F2E">
        <w:rPr>
          <w:rFonts w:ascii="Times New Roman" w:hAnsi="Times New Roman" w:cs="Times New Roman"/>
          <w:sz w:val="24"/>
          <w:szCs w:val="24"/>
        </w:rPr>
        <w:t xml:space="preserve"> romanzo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“</w:t>
      </w:r>
      <w:r w:rsidR="002637A6">
        <w:rPr>
          <w:rFonts w:ascii="Times New Roman" w:hAnsi="Times New Roman" w:cs="Times New Roman"/>
          <w:sz w:val="24"/>
          <w:szCs w:val="24"/>
        </w:rPr>
        <w:t>L</w:t>
      </w:r>
      <w:r w:rsidR="002637A6" w:rsidRPr="002637A6">
        <w:rPr>
          <w:rFonts w:ascii="Times New Roman" w:hAnsi="Times New Roman" w:cs="Times New Roman"/>
          <w:sz w:val="24"/>
          <w:szCs w:val="24"/>
        </w:rPr>
        <w:t xml:space="preserve">e avventure di miss </w:t>
      </w:r>
      <w:r w:rsidR="002637A6">
        <w:rPr>
          <w:rFonts w:ascii="Times New Roman" w:hAnsi="Times New Roman" w:cs="Times New Roman"/>
          <w:sz w:val="24"/>
          <w:szCs w:val="24"/>
        </w:rPr>
        <w:t>C</w:t>
      </w:r>
      <w:r w:rsidR="002637A6" w:rsidRPr="002637A6">
        <w:rPr>
          <w:rFonts w:ascii="Times New Roman" w:hAnsi="Times New Roman" w:cs="Times New Roman"/>
          <w:sz w:val="24"/>
          <w:szCs w:val="24"/>
        </w:rPr>
        <w:t>ayley</w:t>
      </w:r>
      <w:r w:rsidR="00887626" w:rsidRPr="00D74BC8">
        <w:rPr>
          <w:rFonts w:ascii="Times New Roman" w:hAnsi="Times New Roman" w:cs="Times New Roman"/>
          <w:smallCaps/>
          <w:sz w:val="24"/>
          <w:szCs w:val="24"/>
        </w:rPr>
        <w:t xml:space="preserve">, </w:t>
      </w:r>
      <w:r w:rsidR="00887626" w:rsidRPr="00D74BC8">
        <w:rPr>
          <w:rFonts w:ascii="Times New Roman" w:hAnsi="Times New Roman" w:cs="Times New Roman"/>
          <w:sz w:val="24"/>
          <w:szCs w:val="24"/>
        </w:rPr>
        <w:t>di Grant Allen, 1899</w:t>
      </w:r>
      <w:r w:rsidR="00BA1F2E">
        <w:rPr>
          <w:rFonts w:ascii="Times New Roman" w:hAnsi="Times New Roman" w:cs="Times New Roman"/>
          <w:sz w:val="24"/>
          <w:szCs w:val="24"/>
        </w:rPr>
        <w:t xml:space="preserve"> (Galaad 2026)</w:t>
      </w:r>
    </w:p>
    <w:p w14:paraId="5173F0F0" w14:textId="77777777" w:rsidR="00214484" w:rsidRPr="00D74BC8" w:rsidRDefault="00214484" w:rsidP="00D74BC8">
      <w:pPr>
        <w:tabs>
          <w:tab w:val="left" w:pos="284"/>
          <w:tab w:val="left" w:pos="56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2F5047E" w14:textId="5EFEBF08" w:rsidR="00C14926" w:rsidRPr="00D74BC8" w:rsidRDefault="00C14926" w:rsidP="00D74BC8">
      <w:pPr>
        <w:tabs>
          <w:tab w:val="left" w:pos="284"/>
          <w:tab w:val="left" w:pos="56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21:00 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Cinema Nuova Luce, via Veterani, </w:t>
      </w:r>
      <w:proofErr w:type="spellStart"/>
      <w:r w:rsidRPr="00D74BC8">
        <w:rPr>
          <w:rFonts w:ascii="Times New Roman" w:hAnsi="Times New Roman" w:cs="Times New Roman"/>
          <w:sz w:val="24"/>
          <w:szCs w:val="24"/>
        </w:rPr>
        <w:t>Cinenoir</w:t>
      </w:r>
      <w:proofErr w:type="spellEnd"/>
      <w:r w:rsidR="00F21472" w:rsidRPr="00D74BC8">
        <w:rPr>
          <w:rFonts w:ascii="Times New Roman" w:hAnsi="Times New Roman" w:cs="Times New Roman"/>
          <w:sz w:val="24"/>
          <w:szCs w:val="24"/>
        </w:rPr>
        <w:t>:</w:t>
      </w:r>
      <w:r w:rsidR="00887626" w:rsidRPr="00D74BC8">
        <w:rPr>
          <w:rFonts w:ascii="Times New Roman" w:hAnsi="Times New Roman" w:cs="Times New Roman"/>
          <w:sz w:val="24"/>
          <w:szCs w:val="24"/>
        </w:rPr>
        <w:t xml:space="preserve"> Giulio Segato introduce la proiezione del film "La congiura degli innocenti" (The </w:t>
      </w:r>
      <w:proofErr w:type="spellStart"/>
      <w:r w:rsidR="00887626" w:rsidRPr="00D74BC8">
        <w:rPr>
          <w:rFonts w:ascii="Times New Roman" w:hAnsi="Times New Roman" w:cs="Times New Roman"/>
          <w:sz w:val="24"/>
          <w:szCs w:val="24"/>
        </w:rPr>
        <w:t>Trouble</w:t>
      </w:r>
      <w:proofErr w:type="spellEnd"/>
      <w:r w:rsidR="00887626" w:rsidRPr="00D74BC8">
        <w:rPr>
          <w:rFonts w:ascii="Times New Roman" w:hAnsi="Times New Roman" w:cs="Times New Roman"/>
          <w:sz w:val="24"/>
          <w:szCs w:val="24"/>
        </w:rPr>
        <w:t xml:space="preserve"> with Harry, 1955) di Alfred Hitchcock</w:t>
      </w: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F69D5" w14:textId="77777777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944124C" w14:textId="42C82A48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4BC8">
        <w:rPr>
          <w:rFonts w:ascii="Times New Roman" w:hAnsi="Times New Roman" w:cs="Times New Roman"/>
          <w:b/>
          <w:bCs/>
          <w:sz w:val="24"/>
          <w:szCs w:val="24"/>
        </w:rPr>
        <w:t>Giovedì 19 novembre, mattina</w:t>
      </w:r>
    </w:p>
    <w:p w14:paraId="5FD67C06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63E623A" w14:textId="212D3EFF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9:00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Paola </w:t>
      </w:r>
      <w:r w:rsidRPr="00D74BC8">
        <w:rPr>
          <w:rFonts w:ascii="Times New Roman" w:hAnsi="Times New Roman" w:cs="Times New Roman"/>
          <w:sz w:val="24"/>
          <w:szCs w:val="24"/>
        </w:rPr>
        <w:t>Del Zoppo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“</w:t>
      </w:r>
      <w:r w:rsidR="00327DFA" w:rsidRPr="00D74BC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risata decoloniale: Sherlock Holmes ai tropici e la crisi del detective dal noir postcoloniale alle serie TV contemporanee”</w:t>
      </w:r>
    </w:p>
    <w:p w14:paraId="6337A2E9" w14:textId="7BDDEA7C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9:30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Vincenzo </w:t>
      </w:r>
      <w:r w:rsidRPr="00D74BC8">
        <w:rPr>
          <w:rFonts w:ascii="Times New Roman" w:hAnsi="Times New Roman" w:cs="Times New Roman"/>
          <w:sz w:val="24"/>
          <w:szCs w:val="24"/>
        </w:rPr>
        <w:t>Maggitti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“Tra lo Scià dell’Iran e Irene Papas. Le vie umoristiche del viaggio </w:t>
      </w:r>
      <w:proofErr w:type="spellStart"/>
      <w:r w:rsidR="00327DFA" w:rsidRPr="00D74BC8">
        <w:rPr>
          <w:rFonts w:ascii="Times New Roman" w:hAnsi="Times New Roman" w:cs="Times New Roman"/>
          <w:i/>
          <w:iCs/>
          <w:sz w:val="24"/>
          <w:szCs w:val="24"/>
        </w:rPr>
        <w:t>Into</w:t>
      </w:r>
      <w:proofErr w:type="spellEnd"/>
      <w:r w:rsidR="00327DFA" w:rsidRPr="00D74BC8">
        <w:rPr>
          <w:rFonts w:ascii="Times New Roman" w:hAnsi="Times New Roman" w:cs="Times New Roman"/>
          <w:i/>
          <w:iCs/>
          <w:sz w:val="24"/>
          <w:szCs w:val="24"/>
        </w:rPr>
        <w:t xml:space="preserve"> the Night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di John Landis”</w:t>
      </w:r>
    </w:p>
    <w:p w14:paraId="60B03CBB" w14:textId="67DCD1C2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10:00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Fabio </w:t>
      </w:r>
      <w:r w:rsidRPr="00D74BC8">
        <w:rPr>
          <w:rFonts w:ascii="Times New Roman" w:hAnsi="Times New Roman" w:cs="Times New Roman"/>
          <w:sz w:val="24"/>
          <w:szCs w:val="24"/>
        </w:rPr>
        <w:t>Tramontana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“Non è un paese per detective. Humor e fallimento del noir nei fratelli Coen”</w:t>
      </w:r>
    </w:p>
    <w:p w14:paraId="1D868C63" w14:textId="0BB1A4DB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10:30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Gian Italo </w:t>
      </w:r>
      <w:r w:rsidRPr="00D74BC8">
        <w:rPr>
          <w:rFonts w:ascii="Times New Roman" w:hAnsi="Times New Roman" w:cs="Times New Roman"/>
          <w:sz w:val="24"/>
          <w:szCs w:val="24"/>
        </w:rPr>
        <w:t>Bischi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“Lazzaro Santandrea, l’investigatore duro dal cuore tenero</w:t>
      </w:r>
      <w:r w:rsidR="00177C37">
        <w:rPr>
          <w:rFonts w:ascii="Times New Roman" w:hAnsi="Times New Roman" w:cs="Times New Roman"/>
          <w:sz w:val="24"/>
          <w:szCs w:val="24"/>
        </w:rPr>
        <w:t>,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alter ego di Andrea G. Pinketts”</w:t>
      </w:r>
    </w:p>
    <w:p w14:paraId="1A56C143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AC3BD17" w14:textId="4260E5A5" w:rsidR="00C14926" w:rsidRPr="00D74BC8" w:rsidRDefault="00327DFA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Coffee </w:t>
      </w:r>
      <w:r w:rsidR="00C14926" w:rsidRPr="00D74BC8">
        <w:rPr>
          <w:rFonts w:ascii="Times New Roman" w:hAnsi="Times New Roman" w:cs="Times New Roman"/>
          <w:sz w:val="24"/>
          <w:szCs w:val="24"/>
        </w:rPr>
        <w:t xml:space="preserve">Break </w:t>
      </w:r>
    </w:p>
    <w:p w14:paraId="0D87450C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176FE88" w14:textId="6906A0E4" w:rsidR="002A00C9" w:rsidRPr="00D74BC8" w:rsidRDefault="00C14926" w:rsidP="002A00C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lastRenderedPageBreak/>
        <w:t xml:space="preserve">11:30 </w:t>
      </w:r>
      <w:r w:rsidR="002A00C9">
        <w:rPr>
          <w:rFonts w:ascii="Times New Roman" w:hAnsi="Times New Roman" w:cs="Times New Roman"/>
          <w:sz w:val="24"/>
          <w:szCs w:val="24"/>
        </w:rPr>
        <w:t xml:space="preserve"> </w:t>
      </w:r>
      <w:r w:rsidR="002A00C9" w:rsidRPr="00D74BC8">
        <w:rPr>
          <w:rFonts w:ascii="Times New Roman" w:hAnsi="Times New Roman" w:cs="Times New Roman"/>
          <w:sz w:val="24"/>
          <w:szCs w:val="24"/>
        </w:rPr>
        <w:t>Maria Gabriella Pediconi “I colori dell’umorismo Note freudiane”</w:t>
      </w:r>
    </w:p>
    <w:p w14:paraId="79C59652" w14:textId="31018AF8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12:00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Mario </w:t>
      </w:r>
      <w:r w:rsidRPr="00D74BC8">
        <w:rPr>
          <w:rFonts w:ascii="Times New Roman" w:hAnsi="Times New Roman" w:cs="Times New Roman"/>
          <w:sz w:val="24"/>
          <w:szCs w:val="24"/>
        </w:rPr>
        <w:t>Baldari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 “La legge è uguale per tutti?”</w:t>
      </w:r>
    </w:p>
    <w:p w14:paraId="0FCFE3A4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CA502FB" w14:textId="197099FB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Pranzo</w:t>
      </w:r>
    </w:p>
    <w:p w14:paraId="41477884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418D73B" w14:textId="355CB98F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4BC8">
        <w:rPr>
          <w:rFonts w:ascii="Times New Roman" w:hAnsi="Times New Roman" w:cs="Times New Roman"/>
          <w:b/>
          <w:bCs/>
          <w:sz w:val="24"/>
          <w:szCs w:val="24"/>
        </w:rPr>
        <w:t>Giovedì pomeriggio</w:t>
      </w:r>
    </w:p>
    <w:p w14:paraId="5D1F15B5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06E620D" w14:textId="6130383A" w:rsidR="00C14926" w:rsidRPr="00D74BC8" w:rsidRDefault="00C14926" w:rsidP="002A00C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15:00 </w:t>
      </w:r>
      <w:r w:rsidR="002D0571" w:rsidRPr="00D74BC8">
        <w:rPr>
          <w:rFonts w:ascii="Times New Roman" w:hAnsi="Times New Roman" w:cs="Times New Roman"/>
          <w:sz w:val="24"/>
          <w:szCs w:val="24"/>
        </w:rPr>
        <w:t>Giulio Segato “</w:t>
      </w:r>
      <w:r w:rsidR="002D0571" w:rsidRPr="00D74BC8">
        <w:rPr>
          <w:rFonts w:ascii="Times New Roman" w:eastAsia="Times New Roman" w:hAnsi="Times New Roman" w:cs="Times New Roman"/>
          <w:sz w:val="24"/>
          <w:szCs w:val="24"/>
          <w:lang w:eastAsia="it-IT"/>
        </w:rPr>
        <w:t>Il riso perturbante: forme e funzioni della comicità nei film di David Lynch”</w:t>
      </w:r>
    </w:p>
    <w:p w14:paraId="11E9FA24" w14:textId="44BEE773" w:rsidR="002D0571" w:rsidRPr="00D74BC8" w:rsidRDefault="002A00C9" w:rsidP="002D05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</w:t>
      </w:r>
      <w:r w:rsidR="00214484">
        <w:rPr>
          <w:rFonts w:ascii="Times New Roman" w:hAnsi="Times New Roman" w:cs="Times New Roman"/>
          <w:sz w:val="24"/>
          <w:szCs w:val="24"/>
        </w:rPr>
        <w:t>5</w:t>
      </w:r>
      <w:r w:rsidRPr="00D74BC8">
        <w:rPr>
          <w:rFonts w:ascii="Times New Roman" w:hAnsi="Times New Roman" w:cs="Times New Roman"/>
          <w:sz w:val="24"/>
          <w:szCs w:val="24"/>
        </w:rPr>
        <w:t>:</w:t>
      </w:r>
      <w:r w:rsidR="002D0571">
        <w:rPr>
          <w:rFonts w:ascii="Times New Roman" w:hAnsi="Times New Roman" w:cs="Times New Roman"/>
          <w:sz w:val="24"/>
          <w:szCs w:val="24"/>
        </w:rPr>
        <w:t>30</w:t>
      </w: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  <w:r w:rsidR="002D0571" w:rsidRPr="00D74BC8">
        <w:rPr>
          <w:rFonts w:ascii="Times New Roman" w:hAnsi="Times New Roman" w:cs="Times New Roman"/>
          <w:sz w:val="24"/>
          <w:szCs w:val="24"/>
        </w:rPr>
        <w:t>Alessandro Bedini “</w:t>
      </w:r>
      <w:r w:rsidR="002D0571">
        <w:rPr>
          <w:rFonts w:ascii="Times New Roman" w:hAnsi="Times New Roman" w:cs="Times New Roman"/>
          <w:sz w:val="24"/>
          <w:szCs w:val="24"/>
        </w:rPr>
        <w:t>A</w:t>
      </w:r>
      <w:r w:rsidR="002D0571" w:rsidRPr="00D74BC8">
        <w:rPr>
          <w:rFonts w:ascii="Times New Roman" w:hAnsi="Times New Roman" w:cs="Times New Roman"/>
          <w:sz w:val="24"/>
          <w:szCs w:val="24"/>
        </w:rPr>
        <w:t>ccademia della risata</w:t>
      </w:r>
      <w:r w:rsidR="002D0571">
        <w:rPr>
          <w:rFonts w:ascii="Times New Roman" w:hAnsi="Times New Roman" w:cs="Times New Roman"/>
          <w:sz w:val="24"/>
          <w:szCs w:val="24"/>
        </w:rPr>
        <w:t xml:space="preserve"> APS-ETS: la risata sconfigge le paure</w:t>
      </w:r>
      <w:r w:rsidR="002D0571" w:rsidRPr="00D74BC8">
        <w:rPr>
          <w:rFonts w:ascii="Times New Roman" w:hAnsi="Times New Roman" w:cs="Times New Roman"/>
          <w:sz w:val="24"/>
          <w:szCs w:val="24"/>
        </w:rPr>
        <w:t>”</w:t>
      </w:r>
    </w:p>
    <w:p w14:paraId="2C733F8D" w14:textId="4277434B" w:rsidR="004B1638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16:</w:t>
      </w:r>
      <w:r w:rsidR="00214484">
        <w:rPr>
          <w:rFonts w:ascii="Times New Roman" w:hAnsi="Times New Roman" w:cs="Times New Roman"/>
          <w:sz w:val="24"/>
          <w:szCs w:val="24"/>
        </w:rPr>
        <w:t>15</w:t>
      </w: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  <w:r w:rsidR="00327DFA" w:rsidRPr="00D74BC8">
        <w:rPr>
          <w:rFonts w:ascii="Times New Roman" w:hAnsi="Times New Roman" w:cs="Times New Roman"/>
          <w:sz w:val="24"/>
          <w:szCs w:val="24"/>
        </w:rPr>
        <w:t xml:space="preserve">Glauco </w:t>
      </w:r>
      <w:r w:rsidRPr="00D74BC8">
        <w:rPr>
          <w:rFonts w:ascii="Times New Roman" w:hAnsi="Times New Roman" w:cs="Times New Roman"/>
          <w:sz w:val="24"/>
          <w:szCs w:val="24"/>
        </w:rPr>
        <w:t>Genga</w:t>
      </w:r>
      <w:r w:rsidR="004B1638" w:rsidRPr="00D74BC8">
        <w:rPr>
          <w:rFonts w:ascii="Times New Roman" w:hAnsi="Times New Roman" w:cs="Times New Roman"/>
          <w:sz w:val="24"/>
          <w:szCs w:val="24"/>
        </w:rPr>
        <w:t xml:space="preserve"> “Morir dal ridere con </w:t>
      </w:r>
      <w:r w:rsidR="004B1638" w:rsidRPr="00E42FE1">
        <w:rPr>
          <w:rFonts w:ascii="Times New Roman" w:hAnsi="Times New Roman" w:cs="Times New Roman"/>
          <w:i/>
          <w:iCs/>
          <w:sz w:val="24"/>
          <w:szCs w:val="24"/>
        </w:rPr>
        <w:t>Un pesce di nome Wanda</w:t>
      </w:r>
      <w:r w:rsidR="004B1638" w:rsidRPr="00D74BC8">
        <w:rPr>
          <w:rFonts w:ascii="Times New Roman" w:hAnsi="Times New Roman" w:cs="Times New Roman"/>
          <w:sz w:val="24"/>
          <w:szCs w:val="24"/>
        </w:rPr>
        <w:t>”</w:t>
      </w:r>
    </w:p>
    <w:p w14:paraId="10C2FA74" w14:textId="5C59C9FB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A5ABFAE" w14:textId="28A538B9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Coffee </w:t>
      </w:r>
      <w:r w:rsidRPr="00D74BC8">
        <w:rPr>
          <w:rFonts w:ascii="Times New Roman" w:hAnsi="Times New Roman" w:cs="Times New Roman"/>
          <w:sz w:val="24"/>
          <w:szCs w:val="24"/>
        </w:rPr>
        <w:t>Break</w:t>
      </w:r>
    </w:p>
    <w:p w14:paraId="23568195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EDB1DBA" w14:textId="5EC5D8AC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17:</w:t>
      </w:r>
      <w:r w:rsidR="00214484">
        <w:rPr>
          <w:rFonts w:ascii="Times New Roman" w:hAnsi="Times New Roman" w:cs="Times New Roman"/>
          <w:sz w:val="24"/>
          <w:szCs w:val="24"/>
        </w:rPr>
        <w:t>15</w:t>
      </w: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Victoria </w:t>
      </w:r>
      <w:r w:rsidRPr="00D74BC8">
        <w:rPr>
          <w:rFonts w:ascii="Times New Roman" w:hAnsi="Times New Roman" w:cs="Times New Roman"/>
          <w:sz w:val="24"/>
          <w:szCs w:val="24"/>
        </w:rPr>
        <w:t>Ioannidou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 “Ridicolo potere: la commedia della rispettabilità nell’indagine </w:t>
      </w:r>
      <w:proofErr w:type="spellStart"/>
      <w:r w:rsidR="00F21472" w:rsidRPr="00D74BC8">
        <w:rPr>
          <w:rFonts w:ascii="Times New Roman" w:hAnsi="Times New Roman" w:cs="Times New Roman"/>
          <w:sz w:val="24"/>
          <w:szCs w:val="24"/>
        </w:rPr>
        <w:t>sciasciana</w:t>
      </w:r>
      <w:proofErr w:type="spellEnd"/>
      <w:r w:rsidR="00F21472" w:rsidRPr="00D74BC8">
        <w:rPr>
          <w:rFonts w:ascii="Times New Roman" w:hAnsi="Times New Roman" w:cs="Times New Roman"/>
          <w:sz w:val="24"/>
          <w:szCs w:val="24"/>
        </w:rPr>
        <w:t>“</w:t>
      </w:r>
    </w:p>
    <w:p w14:paraId="36037CB4" w14:textId="3E082DA1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>1</w:t>
      </w:r>
      <w:r w:rsidR="00214484">
        <w:rPr>
          <w:rFonts w:ascii="Times New Roman" w:hAnsi="Times New Roman" w:cs="Times New Roman"/>
          <w:sz w:val="24"/>
          <w:szCs w:val="24"/>
        </w:rPr>
        <w:t>7</w:t>
      </w:r>
      <w:r w:rsidRPr="00D74BC8">
        <w:rPr>
          <w:rFonts w:ascii="Times New Roman" w:hAnsi="Times New Roman" w:cs="Times New Roman"/>
          <w:sz w:val="24"/>
          <w:szCs w:val="24"/>
        </w:rPr>
        <w:t>:</w:t>
      </w:r>
      <w:r w:rsidR="00214484">
        <w:rPr>
          <w:rFonts w:ascii="Times New Roman" w:hAnsi="Times New Roman" w:cs="Times New Roman"/>
          <w:sz w:val="24"/>
          <w:szCs w:val="24"/>
        </w:rPr>
        <w:t>45</w:t>
      </w:r>
      <w:r w:rsidRPr="00D74BC8">
        <w:rPr>
          <w:rFonts w:ascii="Times New Roman" w:hAnsi="Times New Roman" w:cs="Times New Roman"/>
          <w:sz w:val="24"/>
          <w:szCs w:val="24"/>
        </w:rPr>
        <w:t xml:space="preserve"> 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Tiziano </w:t>
      </w:r>
      <w:r w:rsidRPr="00D74BC8">
        <w:rPr>
          <w:rFonts w:ascii="Times New Roman" w:hAnsi="Times New Roman" w:cs="Times New Roman"/>
          <w:sz w:val="24"/>
          <w:szCs w:val="24"/>
        </w:rPr>
        <w:t>Mancini</w:t>
      </w:r>
      <w:r w:rsidR="00F21472" w:rsidRPr="00D74BC8">
        <w:rPr>
          <w:rFonts w:ascii="Times New Roman" w:hAnsi="Times New Roman" w:cs="Times New Roman"/>
          <w:sz w:val="24"/>
          <w:szCs w:val="24"/>
        </w:rPr>
        <w:t xml:space="preserve"> “Interviste impossibili: il duca Federico e alcuni </w:t>
      </w:r>
      <w:proofErr w:type="spellStart"/>
      <w:r w:rsidR="00F21472" w:rsidRPr="000A7D59">
        <w:rPr>
          <w:rFonts w:ascii="Times New Roman" w:hAnsi="Times New Roman" w:cs="Times New Roman"/>
          <w:i/>
          <w:iCs/>
          <w:sz w:val="24"/>
          <w:szCs w:val="24"/>
        </w:rPr>
        <w:t>cold</w:t>
      </w:r>
      <w:proofErr w:type="spellEnd"/>
      <w:r w:rsidR="00F21472" w:rsidRPr="000A7D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21472" w:rsidRPr="000A7D59">
        <w:rPr>
          <w:rFonts w:ascii="Times New Roman" w:hAnsi="Times New Roman" w:cs="Times New Roman"/>
          <w:i/>
          <w:iCs/>
          <w:sz w:val="24"/>
          <w:szCs w:val="24"/>
        </w:rPr>
        <w:t>cases</w:t>
      </w:r>
      <w:proofErr w:type="spellEnd"/>
      <w:r w:rsidR="00F21472" w:rsidRPr="00D74BC8">
        <w:rPr>
          <w:rFonts w:ascii="Times New Roman" w:hAnsi="Times New Roman" w:cs="Times New Roman"/>
          <w:sz w:val="24"/>
          <w:szCs w:val="24"/>
        </w:rPr>
        <w:t xml:space="preserve"> della corte rinascimentale di Urbino”</w:t>
      </w:r>
    </w:p>
    <w:p w14:paraId="5ACB4937" w14:textId="41CBF097" w:rsidR="00214484" w:rsidRDefault="00214484" w:rsidP="00214484">
      <w:pPr>
        <w:tabs>
          <w:tab w:val="left" w:pos="284"/>
          <w:tab w:val="left" w:pos="56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18:15 Federica Crescentini presenta il romanzo storico di Giorgio Nonni “Il Marcheggiano” sul delitto di Monteguiduccio del 1830</w:t>
      </w:r>
    </w:p>
    <w:p w14:paraId="16F18FAE" w14:textId="08D75525" w:rsidR="00214484" w:rsidRPr="00214484" w:rsidRDefault="00214484" w:rsidP="00214484">
      <w:pPr>
        <w:tabs>
          <w:tab w:val="left" w:pos="284"/>
          <w:tab w:val="left" w:pos="56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18:40 Gianni </w:t>
      </w:r>
      <w:proofErr w:type="spellStart"/>
      <w:r>
        <w:rPr>
          <w:rFonts w:ascii="Times New Roman" w:hAnsi="Times New Roman" w:cs="Times New Roman"/>
          <w:sz w:val="24"/>
          <w:szCs w:val="24"/>
        </w:rPr>
        <w:t>Darconza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dialoga con Silvia Napolitano, autrice del romanzo </w:t>
      </w:r>
      <w:r w:rsidRPr="00214484">
        <w:rPr>
          <w:rFonts w:ascii="Times New Roman" w:hAnsi="Times New Roman" w:cs="Times New Roman"/>
          <w:sz w:val="24"/>
          <w:szCs w:val="24"/>
        </w:rPr>
        <w:t>“Tutta colpa di una lumaca”</w:t>
      </w:r>
    </w:p>
    <w:p w14:paraId="30DD9320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A9DD1BF" w14:textId="1BA70070" w:rsidR="00C14926" w:rsidRPr="00D74BC8" w:rsidRDefault="00214484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20:00 </w:t>
      </w:r>
      <w:r w:rsidR="00C14926" w:rsidRPr="00D74BC8">
        <w:rPr>
          <w:rFonts w:ascii="Times New Roman" w:hAnsi="Times New Roman" w:cs="Times New Roman"/>
          <w:sz w:val="24"/>
          <w:szCs w:val="24"/>
        </w:rPr>
        <w:t>Cena</w:t>
      </w:r>
    </w:p>
    <w:p w14:paraId="468E9C34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EC7D4" w14:textId="0700E1DF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4BC8">
        <w:rPr>
          <w:rFonts w:ascii="Times New Roman" w:hAnsi="Times New Roman" w:cs="Times New Roman"/>
          <w:b/>
          <w:bCs/>
          <w:sz w:val="24"/>
          <w:szCs w:val="24"/>
        </w:rPr>
        <w:t>Venerdì mattina</w:t>
      </w:r>
    </w:p>
    <w:p w14:paraId="13983975" w14:textId="77777777" w:rsidR="00F21472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A8F0025" w14:textId="38CF83DF" w:rsidR="00C14926" w:rsidRPr="00D74BC8" w:rsidRDefault="00F21472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74BC8">
        <w:rPr>
          <w:rFonts w:ascii="Times New Roman" w:hAnsi="Times New Roman" w:cs="Times New Roman"/>
          <w:sz w:val="24"/>
          <w:szCs w:val="24"/>
        </w:rPr>
        <w:t xml:space="preserve">Peppe </w:t>
      </w:r>
      <w:r w:rsidR="00C14926" w:rsidRPr="00D74BC8">
        <w:rPr>
          <w:rFonts w:ascii="Times New Roman" w:hAnsi="Times New Roman" w:cs="Times New Roman"/>
          <w:sz w:val="24"/>
          <w:szCs w:val="24"/>
        </w:rPr>
        <w:t xml:space="preserve">Puntarello e </w:t>
      </w:r>
      <w:r w:rsidRPr="00D74BC8">
        <w:rPr>
          <w:rFonts w:ascii="Times New Roman" w:hAnsi="Times New Roman" w:cs="Times New Roman"/>
          <w:sz w:val="24"/>
          <w:szCs w:val="24"/>
        </w:rPr>
        <w:t xml:space="preserve">Federica </w:t>
      </w:r>
      <w:r w:rsidR="00C14926" w:rsidRPr="00D74BC8">
        <w:rPr>
          <w:rFonts w:ascii="Times New Roman" w:hAnsi="Times New Roman" w:cs="Times New Roman"/>
          <w:sz w:val="24"/>
          <w:szCs w:val="24"/>
        </w:rPr>
        <w:t>Crescentini: gara tra le classi del Liceo Raffaello</w:t>
      </w:r>
    </w:p>
    <w:p w14:paraId="304A230B" w14:textId="77777777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AFD856D" w14:textId="77777777" w:rsidR="00C14926" w:rsidRPr="00D74BC8" w:rsidRDefault="00C14926" w:rsidP="00D74B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C14926" w:rsidRPr="00D74B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045"/>
    <w:rsid w:val="00071F5E"/>
    <w:rsid w:val="000A7D59"/>
    <w:rsid w:val="00177C37"/>
    <w:rsid w:val="00214484"/>
    <w:rsid w:val="002210AA"/>
    <w:rsid w:val="002550E5"/>
    <w:rsid w:val="002637A6"/>
    <w:rsid w:val="002A00C9"/>
    <w:rsid w:val="002D0571"/>
    <w:rsid w:val="0030116F"/>
    <w:rsid w:val="00327DFA"/>
    <w:rsid w:val="003D541D"/>
    <w:rsid w:val="00466444"/>
    <w:rsid w:val="004B1638"/>
    <w:rsid w:val="004C1034"/>
    <w:rsid w:val="00644975"/>
    <w:rsid w:val="007C5F6A"/>
    <w:rsid w:val="00887626"/>
    <w:rsid w:val="00887672"/>
    <w:rsid w:val="008A32A1"/>
    <w:rsid w:val="008B1045"/>
    <w:rsid w:val="009610EB"/>
    <w:rsid w:val="00992F0E"/>
    <w:rsid w:val="00AD22F9"/>
    <w:rsid w:val="00BA1F2E"/>
    <w:rsid w:val="00C14926"/>
    <w:rsid w:val="00D74BC8"/>
    <w:rsid w:val="00DB0CAE"/>
    <w:rsid w:val="00DE3D5D"/>
    <w:rsid w:val="00E42FE1"/>
    <w:rsid w:val="00F2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62D6"/>
  <w15:chartTrackingRefBased/>
  <w15:docId w15:val="{112FFFFB-B76A-43DF-ACE8-7AFE13F6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10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10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10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10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10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10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10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1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10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10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10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10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10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10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1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10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1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10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10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10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10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10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1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Italo Bischi</dc:creator>
  <cp:keywords/>
  <dc:description/>
  <cp:lastModifiedBy>Gian Italo Bischi</cp:lastModifiedBy>
  <cp:revision>16</cp:revision>
  <dcterms:created xsi:type="dcterms:W3CDTF">2026-07-02T17:13:00Z</dcterms:created>
  <dcterms:modified xsi:type="dcterms:W3CDTF">2026-08-31T07:03:00Z</dcterms:modified>
</cp:coreProperties>
</file>